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01D7" w14:textId="77777777" w:rsidR="00EC23F3" w:rsidRDefault="00EC23F3" w:rsidP="00B862F1">
      <w:pPr>
        <w:rPr>
          <w:b/>
        </w:rPr>
      </w:pPr>
      <w:r>
        <w:rPr>
          <w:b/>
          <w:noProof/>
          <w:lang w:eastAsia="hu-HU"/>
        </w:rPr>
        <w:drawing>
          <wp:inline distT="0" distB="0" distL="0" distR="0" wp14:anchorId="30DA8129" wp14:editId="4999D956">
            <wp:extent cx="5972810" cy="4222115"/>
            <wp:effectExtent l="0" t="0" r="889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2_projekttabla_ke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74450" w14:textId="77777777" w:rsidR="00EC23F3" w:rsidRDefault="00EC23F3" w:rsidP="003727B9">
      <w:pPr>
        <w:jc w:val="both"/>
        <w:rPr>
          <w:b/>
        </w:rPr>
      </w:pPr>
    </w:p>
    <w:p w14:paraId="156114C4" w14:textId="09F37CA7" w:rsidR="009E5B49" w:rsidRPr="009E5B49" w:rsidRDefault="009E5B49" w:rsidP="003727B9">
      <w:pPr>
        <w:jc w:val="both"/>
        <w:rPr>
          <w:bCs/>
        </w:rPr>
      </w:pPr>
      <w:r w:rsidRPr="009E5B49">
        <w:rPr>
          <w:bCs/>
        </w:rPr>
        <w:t>Projekt címe: Boszorkányperek Háza Ásotthalmon</w:t>
      </w:r>
    </w:p>
    <w:p w14:paraId="575FF718" w14:textId="5300D799" w:rsidR="00B862F1" w:rsidRPr="009E5B49" w:rsidRDefault="009E5B49" w:rsidP="003727B9">
      <w:pPr>
        <w:jc w:val="both"/>
        <w:rPr>
          <w:bCs/>
        </w:rPr>
      </w:pPr>
      <w:r w:rsidRPr="009E5B49">
        <w:rPr>
          <w:bCs/>
        </w:rPr>
        <w:t xml:space="preserve">Projekt azonosító száma: </w:t>
      </w:r>
      <w:r w:rsidR="00B862F1" w:rsidRPr="009E5B49">
        <w:rPr>
          <w:bCs/>
        </w:rPr>
        <w:t>TOP_PLUSZ</w:t>
      </w:r>
      <w:r w:rsidRPr="009E5B49">
        <w:rPr>
          <w:bCs/>
        </w:rPr>
        <w:t>-6</w:t>
      </w:r>
      <w:r w:rsidR="00B862F1" w:rsidRPr="009E5B49">
        <w:rPr>
          <w:bCs/>
        </w:rPr>
        <w:t xml:space="preserve">.1.3-21-CS1-2022-00008 </w:t>
      </w:r>
    </w:p>
    <w:p w14:paraId="179732F5" w14:textId="66724C6D" w:rsidR="00B862F1" w:rsidRDefault="009E5B49" w:rsidP="003727B9">
      <w:pPr>
        <w:jc w:val="both"/>
      </w:pPr>
      <w:r>
        <w:t>Támogatás összege: 750.000.000 Ft</w:t>
      </w:r>
    </w:p>
    <w:p w14:paraId="0037730A" w14:textId="4F8FCF21" w:rsidR="009E5B49" w:rsidRDefault="009E5B49" w:rsidP="003727B9">
      <w:pPr>
        <w:jc w:val="both"/>
      </w:pPr>
      <w:r>
        <w:t>Támogatás intenzitása: 100%</w:t>
      </w:r>
    </w:p>
    <w:p w14:paraId="122C0AE8" w14:textId="30746012" w:rsidR="009E5B49" w:rsidRDefault="009E5B49" w:rsidP="003727B9">
      <w:pPr>
        <w:jc w:val="both"/>
      </w:pPr>
      <w:r>
        <w:t>Konzorciumvezető kedvezményezett: Ásotthalom Nagyközség Önkormányzata</w:t>
      </w:r>
    </w:p>
    <w:p w14:paraId="1106D6E8" w14:textId="5495FF4B" w:rsidR="009E5B49" w:rsidRDefault="009E5B49" w:rsidP="003727B9">
      <w:pPr>
        <w:jc w:val="both"/>
      </w:pPr>
      <w:r>
        <w:t>konzorciumvezetőre eső támogatás összege: 234.137.921 Ft</w:t>
      </w:r>
    </w:p>
    <w:p w14:paraId="52CEADAC" w14:textId="49FF4A99" w:rsidR="009E5B49" w:rsidRDefault="009E5B49" w:rsidP="003727B9">
      <w:pPr>
        <w:jc w:val="both"/>
      </w:pPr>
      <w:r>
        <w:t>Konzorciumi tag: Építési és Közlekedési Minisztérium</w:t>
      </w:r>
    </w:p>
    <w:p w14:paraId="1E8A8F50" w14:textId="356CDE81" w:rsidR="00B862F1" w:rsidRDefault="009E5B49" w:rsidP="003727B9">
      <w:pPr>
        <w:jc w:val="both"/>
      </w:pPr>
      <w:r>
        <w:t>konzorciumi tagra eső támogatás összege: 515.862.079 Ft</w:t>
      </w:r>
    </w:p>
    <w:p w14:paraId="09CB9E24" w14:textId="2C49DFE1" w:rsidR="00B862F1" w:rsidRDefault="009E5B49" w:rsidP="003727B9">
      <w:pPr>
        <w:jc w:val="both"/>
      </w:pPr>
      <w:r>
        <w:t xml:space="preserve">A pályázat tervezett fizikai befejezésének időpontja: </w:t>
      </w:r>
      <w:r w:rsidRPr="009E5B49">
        <w:t>2027.09.01.</w:t>
      </w:r>
    </w:p>
    <w:p w14:paraId="0F23FF45" w14:textId="77777777" w:rsidR="00B862F1" w:rsidRDefault="00B862F1" w:rsidP="003727B9">
      <w:pPr>
        <w:jc w:val="both"/>
      </w:pPr>
    </w:p>
    <w:p w14:paraId="289EDDE9" w14:textId="408E9ADD" w:rsidR="009E5B49" w:rsidRDefault="009E5B49" w:rsidP="003727B9">
      <w:pPr>
        <w:jc w:val="both"/>
      </w:pPr>
      <w:r>
        <w:t>A projekt szakmai tartalma:</w:t>
      </w:r>
    </w:p>
    <w:p w14:paraId="5FEBAC15" w14:textId="77777777" w:rsidR="009E5B49" w:rsidRDefault="009E5B49" w:rsidP="003727B9">
      <w:pPr>
        <w:jc w:val="both"/>
      </w:pPr>
      <w:r>
        <w:t>A projekt célja: Boszorkányperek Házának kialakítása</w:t>
      </w:r>
    </w:p>
    <w:p w14:paraId="6F3595C4" w14:textId="77777777" w:rsidR="009E5B49" w:rsidRDefault="009E5B49" w:rsidP="003727B9">
      <w:pPr>
        <w:jc w:val="both"/>
      </w:pPr>
    </w:p>
    <w:p w14:paraId="75BF6EDF" w14:textId="198A8C3C" w:rsidR="009E5B49" w:rsidRDefault="009E5B49" w:rsidP="003727B9">
      <w:pPr>
        <w:jc w:val="both"/>
      </w:pPr>
      <w:r>
        <w:lastRenderedPageBreak/>
        <w:t>A projekt szakmai-műszaki tartalma a választott önállóan támogatható és önállóan nem támogatható tevékenységek körének a bemutatásával együtt:</w:t>
      </w:r>
    </w:p>
    <w:p w14:paraId="4C0D45CA" w14:textId="77777777" w:rsidR="009E5B49" w:rsidRDefault="009E5B49" w:rsidP="003727B9">
      <w:pPr>
        <w:jc w:val="both"/>
      </w:pPr>
    </w:p>
    <w:p w14:paraId="343B3C10" w14:textId="46EECDD8" w:rsidR="009E5B49" w:rsidRDefault="009E5B49" w:rsidP="003727B9">
      <w:pPr>
        <w:jc w:val="both"/>
      </w:pPr>
      <w:r>
        <w:t>2.1.1. Önállóan támogatható tevékenységek</w:t>
      </w:r>
    </w:p>
    <w:p w14:paraId="5F7BF7F2" w14:textId="77777777" w:rsidR="009E5B49" w:rsidRDefault="009E5B49" w:rsidP="003727B9">
      <w:pPr>
        <w:jc w:val="both"/>
      </w:pPr>
      <w:r>
        <w:t>A)</w:t>
      </w:r>
      <w:r>
        <w:tab/>
        <w:t>A térségben jelentős kulturális és örökségi helyszínek turisztikai fejlesztése</w:t>
      </w:r>
    </w:p>
    <w:p w14:paraId="31E3D95B" w14:textId="77777777" w:rsidR="009E5B49" w:rsidRDefault="009E5B49" w:rsidP="003727B9">
      <w:pPr>
        <w:jc w:val="both"/>
      </w:pPr>
      <w:r>
        <w:t>a) A térség kulturális adottságaira építő új vonzerők létrehozása, meglévők fejlesztése</w:t>
      </w:r>
    </w:p>
    <w:p w14:paraId="0D1634C1" w14:textId="77777777" w:rsidR="009E5B49" w:rsidRDefault="009E5B49" w:rsidP="003727B9">
      <w:pPr>
        <w:jc w:val="both"/>
      </w:pPr>
    </w:p>
    <w:p w14:paraId="27F28889" w14:textId="46471787" w:rsidR="009E5B49" w:rsidRDefault="009E5B49" w:rsidP="003727B9">
      <w:pPr>
        <w:jc w:val="both"/>
      </w:pPr>
      <w:r>
        <w:t>2.1.2.1. Kötelezően megvalósítandó, önállóan nem támogatható tevékenységek</w:t>
      </w:r>
    </w:p>
    <w:p w14:paraId="1E6CC0FF" w14:textId="77777777" w:rsidR="009E5B49" w:rsidRDefault="009E5B49" w:rsidP="003727B9">
      <w:pPr>
        <w:jc w:val="both"/>
      </w:pPr>
      <w:r>
        <w:t>a) Marketing tevékenység: a fejlesztett turisztikai attrakció piacra viteléhez kapcsolódó üzleti marketingtevékenység, promóció.</w:t>
      </w:r>
    </w:p>
    <w:p w14:paraId="4D34A637" w14:textId="77777777" w:rsidR="009E5B49" w:rsidRDefault="009E5B49" w:rsidP="003727B9">
      <w:pPr>
        <w:jc w:val="both"/>
      </w:pPr>
      <w:r>
        <w:t>b) Akadálymentesítés – jelen felhívás 2.3. fejezetében az akadálymentesítésre vonatkozó feltételek alapján</w:t>
      </w:r>
    </w:p>
    <w:p w14:paraId="77D972EE" w14:textId="77777777" w:rsidR="009E5B49" w:rsidRDefault="009E5B49" w:rsidP="003727B9">
      <w:pPr>
        <w:jc w:val="both"/>
      </w:pPr>
      <w:r>
        <w:t xml:space="preserve">c) Szórt azbesztmentesítése – jelen projekt esetében nem releváns </w:t>
      </w:r>
    </w:p>
    <w:p w14:paraId="6C1B0454" w14:textId="77777777" w:rsidR="009E5B49" w:rsidRDefault="009E5B49" w:rsidP="003727B9">
      <w:pPr>
        <w:jc w:val="both"/>
      </w:pPr>
      <w:r>
        <w:t>d) Energiahatékonysági intézkedések – jelen felhívás 2.3. fejezetében az energiahatékonysági intézkedésekre vonatkozó feltételek alapján</w:t>
      </w:r>
    </w:p>
    <w:p w14:paraId="6381EBB2" w14:textId="77777777" w:rsidR="009E5B49" w:rsidRDefault="009E5B49" w:rsidP="003727B9">
      <w:pPr>
        <w:jc w:val="both"/>
      </w:pPr>
      <w:r>
        <w:t>e) Nyilvánosság biztosítása – az ÁÚF c. dokumentum alapján</w:t>
      </w:r>
    </w:p>
    <w:p w14:paraId="0A3BFC23" w14:textId="77777777" w:rsidR="009E5B49" w:rsidRDefault="009E5B49" w:rsidP="003727B9">
      <w:pPr>
        <w:jc w:val="both"/>
      </w:pPr>
    </w:p>
    <w:p w14:paraId="3A44707B" w14:textId="16504F38" w:rsidR="009E5B49" w:rsidRDefault="009E5B49" w:rsidP="003727B9">
      <w:pPr>
        <w:jc w:val="both"/>
      </w:pPr>
      <w:r>
        <w:t>A felhívás 2.3. pontjában előírt feltételek teljesülése kitérve a felhívás 2.4. Horizontális szempontok érvényesítésével kapcsolatos elvárások pontjában foglalt szempontok érvényesítésére is:</w:t>
      </w:r>
    </w:p>
    <w:p w14:paraId="6E9BE723" w14:textId="77777777" w:rsidR="009E5B49" w:rsidRDefault="009E5B49" w:rsidP="003727B9">
      <w:pPr>
        <w:jc w:val="both"/>
      </w:pPr>
      <w:r>
        <w:t>A projekt tervezése és megvalósítása során a pályázó teljesíti a felhívás 2.3.1. általános elvárások pontjában, a 2.3.2 önállóan támogatható tevékenységekre vonatkozó elvárások pontjában és utóbbinál az A) A térségben jelentős kulturális és örökségi helyszínek turisztikai fejlesztése - a) A térség kulturális adottságaira építő új vonzerők létrehozása, meglévők fejlesztése feltételek pontjában foglalt feltételeket. Továbbá a 2.4. pont szerinti releváns horizontális szempontoknak és a Turizmus 2.0-ban meghatározott horizontális szempontoknak (Keresletközpontúság, Együttműködő ökoszisztéma, Családbarát turizmus, Digitális turizmus) figyelembevétele és érvényesítése is megtörténik.</w:t>
      </w:r>
    </w:p>
    <w:p w14:paraId="6DFF1C5A" w14:textId="77777777" w:rsidR="009E5B49" w:rsidRDefault="009E5B49" w:rsidP="003727B9">
      <w:pPr>
        <w:jc w:val="both"/>
      </w:pPr>
    </w:p>
    <w:p w14:paraId="6EEFA599" w14:textId="43FC318E" w:rsidR="009E5B49" w:rsidRDefault="009E5B49" w:rsidP="003727B9">
      <w:pPr>
        <w:jc w:val="both"/>
      </w:pPr>
      <w:r>
        <w:t>A tervezett beruházás leírása:</w:t>
      </w:r>
    </w:p>
    <w:p w14:paraId="7AB0D6FD" w14:textId="77777777" w:rsidR="009E5B49" w:rsidRDefault="009E5B49" w:rsidP="003727B9">
      <w:pPr>
        <w:jc w:val="both"/>
      </w:pPr>
      <w:r>
        <w:t>A Boszorkányperek Háza Ásotthalom turisztikai központjában, a Bűbáj Élménybirtok területén kap majd helyet.</w:t>
      </w:r>
    </w:p>
    <w:p w14:paraId="6D34A437" w14:textId="77777777" w:rsidR="009E5B49" w:rsidRDefault="009E5B49" w:rsidP="003727B9">
      <w:pPr>
        <w:jc w:val="both"/>
      </w:pPr>
      <w:r>
        <w:t>A Bűbáj Élménybirtok Ásotthalom legendáit hivatott bemutatni és egyúttal visszaröpíti a látogatókat a XIX. falusi, tanyasi világába.</w:t>
      </w:r>
    </w:p>
    <w:p w14:paraId="178CB902" w14:textId="77777777" w:rsidR="009E5B49" w:rsidRDefault="009E5B49" w:rsidP="003727B9">
      <w:pPr>
        <w:jc w:val="both"/>
      </w:pPr>
      <w:r>
        <w:t xml:space="preserve">Ide került tervezésre a Boszorkányperek Háza, amely a szeged környéki boszorkányperek történetét hivatott megismertetni a látogatókkal. Nevéhez hűen boszorkányos külsőt kap, két szintes, elvarázsolt tornyos épület. </w:t>
      </w:r>
    </w:p>
    <w:p w14:paraId="0CA25247" w14:textId="2AAFAD7E" w:rsidR="009E5B49" w:rsidRDefault="009E5B49" w:rsidP="003727B9">
      <w:pPr>
        <w:jc w:val="both"/>
      </w:pPr>
      <w:r>
        <w:lastRenderedPageBreak/>
        <w:t>A földszinti kiállító</w:t>
      </w:r>
      <w:r>
        <w:t xml:space="preserve">- és foglalkoztató </w:t>
      </w:r>
      <w:r>
        <w:t xml:space="preserve">tér szakmai </w:t>
      </w:r>
      <w:r>
        <w:t>tevékenységeknek, múzeumpedagógiai foglalkozásoknak</w:t>
      </w:r>
      <w:r>
        <w:t xml:space="preserve"> majd otthont a boszorkányperek témakörében, az emeleten pedig a boszorkányos, letűnt korok stílushoz illő tematikával kialakított szabadulószobák kerülnek berendezésre, a megfelelő szakértők bevonásával. Fontos, hogy olyan eszközök kerüljenek beszerzésre, amely élethűvé teszik, interpretálják az ide látogatóknak a kor szellemét és az épület tematikáját.</w:t>
      </w:r>
    </w:p>
    <w:p w14:paraId="2A632921" w14:textId="4A3B2B62" w:rsidR="009E5B49" w:rsidRDefault="009E5B49" w:rsidP="009E5B49">
      <w:r>
        <w:t>A Boszorkányperek Házának megépítésével válik teljessé a helyi legendákat bemutató tematikus birtok.</w:t>
      </w:r>
    </w:p>
    <w:p w14:paraId="1AC8B80B" w14:textId="77777777" w:rsidR="009E5B49" w:rsidRDefault="009E5B49" w:rsidP="00B862F1"/>
    <w:sectPr w:rsidR="009E5B49" w:rsidSect="00761AD9"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2F1"/>
    <w:rsid w:val="000B0077"/>
    <w:rsid w:val="001A25F4"/>
    <w:rsid w:val="002C239F"/>
    <w:rsid w:val="003727B9"/>
    <w:rsid w:val="003B30AB"/>
    <w:rsid w:val="006D1B8D"/>
    <w:rsid w:val="006F464B"/>
    <w:rsid w:val="00761AD9"/>
    <w:rsid w:val="009E5B49"/>
    <w:rsid w:val="009F0B81"/>
    <w:rsid w:val="00AB04FF"/>
    <w:rsid w:val="00B862F1"/>
    <w:rsid w:val="00CE4FC3"/>
    <w:rsid w:val="00E111C5"/>
    <w:rsid w:val="00E15B3B"/>
    <w:rsid w:val="00E42816"/>
    <w:rsid w:val="00EC23F3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6B60"/>
  <w15:chartTrackingRefBased/>
  <w15:docId w15:val="{527D425C-B83D-490A-A915-60794A7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432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fodine.marta</dc:creator>
  <cp:keywords/>
  <dc:description/>
  <cp:lastModifiedBy>Nikoletta Kuklis</cp:lastModifiedBy>
  <cp:revision>7</cp:revision>
  <dcterms:created xsi:type="dcterms:W3CDTF">2026-03-13T07:55:00Z</dcterms:created>
  <dcterms:modified xsi:type="dcterms:W3CDTF">2026-03-13T08:13:00Z</dcterms:modified>
</cp:coreProperties>
</file>